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  <w:i/>
        </w:rPr>
        <w:t>Projekt</w:t>
      </w: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Cs/>
        </w:rPr>
      </w:pP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Cs/>
        </w:rPr>
      </w:pP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Cs/>
        </w:rPr>
      </w:pP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obrad</w:t>
      </w: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Sprawozdawczego </w:t>
      </w:r>
      <w:r w:rsidR="00C40B3F">
        <w:rPr>
          <w:rFonts w:ascii="Calibri" w:hAnsi="Calibri" w:cs="Calibri"/>
          <w:b/>
          <w:bCs/>
        </w:rPr>
        <w:t xml:space="preserve">Walnego </w:t>
      </w:r>
      <w:r>
        <w:rPr>
          <w:rFonts w:ascii="Calibri" w:hAnsi="Calibri" w:cs="Calibri"/>
          <w:b/>
          <w:bCs/>
        </w:rPr>
        <w:t>Zjazdu Delegatów</w:t>
      </w: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Polskiego Związku Ju-Jitsu</w:t>
      </w:r>
    </w:p>
    <w:p w:rsidR="009A4B13" w:rsidRDefault="009A4B13" w:rsidP="009A4B13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Sochaczew, 30.06.2019 r.</w:t>
      </w:r>
    </w:p>
    <w:p w:rsidR="009A4B13" w:rsidRDefault="009A4B13" w:rsidP="009A4B13">
      <w:pPr>
        <w:spacing w:after="0"/>
        <w:rPr>
          <w:rFonts w:cs="Calibri"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1.</w:t>
      </w:r>
    </w:p>
    <w:p w:rsidR="009A4B13" w:rsidRDefault="009A4B13" w:rsidP="009A4B1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Sprawozdawczym Zjeździe Delegatów Polskiego Związku Ju-Jitsu (dalej również zwanym jako „Zjazd”) z głosem stanowiącym biorą udział delegaci wybrani według zasad określonych w Statucie PZJJ.</w:t>
      </w:r>
    </w:p>
    <w:p w:rsidR="009A4B13" w:rsidRDefault="009A4B13" w:rsidP="009A4B1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Zjeździe uczestniczą z głosem doradczym członkowie Zarządu (o ile nie są delegatami) i Komisji Rewizyjnej oraz członkowie honorowi i zaproszeni goście</w:t>
      </w:r>
    </w:p>
    <w:p w:rsidR="009A4B13" w:rsidRDefault="009A4B13" w:rsidP="009A4B13">
      <w:pPr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2.</w:t>
      </w:r>
    </w:p>
    <w:p w:rsidR="009A4B13" w:rsidRDefault="009A4B13" w:rsidP="009A4B1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Obecni na Zjeździe Delegaci stwierdzają swoje uczestnictwo na liście obecności własnoręcznym podpisem. Lista obecności jest dokumentem na podstawie, którego Komisja Mandatowo-Skrutacyjna potwierdza prawomocność obrad i podejmowanych uchwał.</w:t>
      </w:r>
    </w:p>
    <w:p w:rsidR="009A4B13" w:rsidRDefault="009A4B13" w:rsidP="009A4B1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Zgodnie z treścią § 28 ust. 5 Statutu Związku Zjazd jest prawomocny przy udziale, co najmniej 50% ogółu Delegatów w pierwszym terminie, a w drugim bez względu na liczbę obecnych członków</w:t>
      </w:r>
    </w:p>
    <w:p w:rsidR="009A4B13" w:rsidRDefault="009A4B13" w:rsidP="009A4B13">
      <w:pPr>
        <w:spacing w:after="0"/>
        <w:jc w:val="both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3.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Zjazd otwiera Prezes Zarządu, który jednocześnie wyznacza 2-3 osoby do pomocy w podliczeniu głosów do momentu wyboru członków Komisji Mandatowo-Skrutacyjnej. 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Prezes Zarządu ogłasza wybory na funkcję Przewodniczącego, wiceprzewodniczącego i sekretarza, których wyboru dokonuje się w głosowaniu jawnym. Dopuszcza się łączenie funkcji wiceprzewodniczącego i sekretarza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 wymienione w ust. 2 stanowią Prezydium Zjazdu.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prawidłowy przebieg Zjazdu odpowiada Przewodniczący, który kieruje pracami Zjazdu przy pomocy Prezydium.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Zjazdu:</w:t>
      </w:r>
    </w:p>
    <w:p w:rsidR="009A4B13" w:rsidRDefault="009A4B13" w:rsidP="009A4B13">
      <w:pPr>
        <w:pStyle w:val="Akapitzlist"/>
        <w:numPr>
          <w:ilvl w:val="1"/>
          <w:numId w:val="3"/>
        </w:numPr>
        <w:spacing w:after="0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sprawny przebieg Zjazdu, w szczególności zapewnia, by Zjazd odbywał się zgodnie z postanowieniami Statutu PZJJ oraz przepisami prawa powszechnie obowiązującego;</w:t>
      </w:r>
    </w:p>
    <w:p w:rsidR="009A4B13" w:rsidRDefault="009A4B13" w:rsidP="009A4B13">
      <w:pPr>
        <w:pStyle w:val="Akapitzlist"/>
        <w:numPr>
          <w:ilvl w:val="1"/>
          <w:numId w:val="3"/>
        </w:numPr>
        <w:spacing w:after="0"/>
        <w:ind w:left="567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prowadzi obrady, decyduje o kolejności wystąpień, udziela oraz odbiera głos w dyskusji;</w:t>
      </w:r>
    </w:p>
    <w:p w:rsidR="009A4B13" w:rsidRDefault="009A4B13" w:rsidP="009A4B13">
      <w:pPr>
        <w:pStyle w:val="Akapitzlist"/>
        <w:numPr>
          <w:ilvl w:val="1"/>
          <w:numId w:val="3"/>
        </w:numPr>
        <w:spacing w:after="0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podejmuje decyzje w sprawach formalnych, związanych z przebiegiem Zjazdu,</w:t>
      </w:r>
    </w:p>
    <w:p w:rsidR="009A4B13" w:rsidRDefault="009A4B13" w:rsidP="009A4B13">
      <w:pPr>
        <w:pStyle w:val="Akapitzlist"/>
        <w:numPr>
          <w:ilvl w:val="1"/>
          <w:numId w:val="3"/>
        </w:numPr>
        <w:spacing w:after="0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zarządza przerwy oraz określa czas ich trwania.</w:t>
      </w:r>
    </w:p>
    <w:p w:rsidR="009A4B13" w:rsidRDefault="009A4B13" w:rsidP="009A4B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przypadku wystąpienia szczególnie skomplikowanego zagadnienia Przewodniczący może zarządzić przerwę techniczną.</w:t>
      </w:r>
    </w:p>
    <w:p w:rsidR="009A4B13" w:rsidRDefault="009A4B13" w:rsidP="009A4B13">
      <w:pPr>
        <w:spacing w:after="0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4.</w:t>
      </w:r>
    </w:p>
    <w:p w:rsidR="009A4B13" w:rsidRDefault="009A4B13" w:rsidP="009A4B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Przewodniczący Zjazdu przedstawia projekt Regulaminu obrad Zjazdu, przyjmuje ewentualne korekty i poddaje je pod głosowanie jawne, posiłkując się uprzednio wyznaczonymi osobami, o których mowa w § 3 ust. 1, po czym zgromadzeni podejmują uchwałę zwykłą większością głosów zatwierdzającą Regulamin obrad. </w:t>
      </w:r>
    </w:p>
    <w:p w:rsidR="009A4B13" w:rsidRDefault="009A4B13" w:rsidP="009A4B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odczytuje proponowany porządek obrad, przyjmuje ewentualne korekty, zmiany, propozycje zmiany kolejności tematów obrad i poddaje</w:t>
      </w:r>
      <w:r w:rsidR="00D30928">
        <w:rPr>
          <w:rFonts w:cs="Calibri"/>
          <w:sz w:val="24"/>
          <w:szCs w:val="24"/>
        </w:rPr>
        <w:t xml:space="preserve"> je</w:t>
      </w:r>
      <w:r>
        <w:rPr>
          <w:rFonts w:cs="Calibri"/>
          <w:sz w:val="24"/>
          <w:szCs w:val="24"/>
        </w:rPr>
        <w:t xml:space="preserve"> pod głosowanie. </w:t>
      </w: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5.</w:t>
      </w:r>
    </w:p>
    <w:p w:rsidR="00D30928" w:rsidRDefault="009A4B13" w:rsidP="00D30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 xml:space="preserve">W celu zapewnienia sprawnego przebiegu obrad, </w:t>
      </w:r>
      <w:r>
        <w:rPr>
          <w:rFonts w:cs="Calibri"/>
          <w:sz w:val="24"/>
          <w:szCs w:val="24"/>
        </w:rPr>
        <w:t>Zjazd</w:t>
      </w:r>
      <w:r>
        <w:rPr>
          <w:rFonts w:eastAsia="Calibri" w:cs="Calibri"/>
          <w:color w:val="000000"/>
          <w:sz w:val="24"/>
          <w:szCs w:val="24"/>
          <w:lang w:eastAsia="en-US"/>
        </w:rPr>
        <w:t xml:space="preserve"> dokonuje wyboru</w:t>
      </w:r>
      <w:r w:rsidR="00D30928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  <w:r w:rsidRPr="00D30928">
        <w:rPr>
          <w:rFonts w:eastAsia="Calibri" w:cs="Calibri"/>
          <w:b/>
          <w:bCs/>
          <w:color w:val="000000"/>
          <w:sz w:val="24"/>
          <w:szCs w:val="24"/>
          <w:lang w:eastAsia="en-US"/>
        </w:rPr>
        <w:t>Komisji Mandatowo-Skrutacyjnej w</w:t>
      </w:r>
      <w:r w:rsidRPr="00D30928">
        <w:rPr>
          <w:rFonts w:eastAsia="Calibri" w:cs="Calibri"/>
          <w:color w:val="000000"/>
          <w:sz w:val="24"/>
          <w:szCs w:val="24"/>
          <w:lang w:eastAsia="en-US"/>
        </w:rPr>
        <w:t xml:space="preserve"> składzie 3 - osobowym, której zadaniem jest</w:t>
      </w:r>
      <w:r w:rsidR="00D30928">
        <w:rPr>
          <w:rFonts w:eastAsia="Calibri" w:cs="Calibri"/>
          <w:color w:val="000000"/>
          <w:sz w:val="24"/>
          <w:szCs w:val="24"/>
          <w:lang w:eastAsia="en-US"/>
        </w:rPr>
        <w:t>:</w:t>
      </w:r>
    </w:p>
    <w:p w:rsidR="00D30928" w:rsidRDefault="009A4B13" w:rsidP="00D3092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D30928">
        <w:rPr>
          <w:rFonts w:eastAsia="Calibri" w:cs="Calibri"/>
          <w:color w:val="000000"/>
          <w:sz w:val="24"/>
          <w:szCs w:val="24"/>
          <w:lang w:eastAsia="en-US"/>
        </w:rPr>
        <w:t xml:space="preserve"> sprawdzenie na podstawie list obecności potwierdzonej własnoręcznymi podpisami delegatów, prawomocności </w:t>
      </w:r>
      <w:r w:rsidRPr="00D30928">
        <w:rPr>
          <w:rFonts w:cs="Calibri"/>
          <w:sz w:val="24"/>
          <w:szCs w:val="24"/>
        </w:rPr>
        <w:t>Zjazdu</w:t>
      </w:r>
      <w:r w:rsidRPr="00D30928">
        <w:rPr>
          <w:rFonts w:eastAsia="Calibri" w:cs="Calibri"/>
          <w:color w:val="000000"/>
          <w:sz w:val="24"/>
          <w:szCs w:val="24"/>
          <w:lang w:eastAsia="en-US"/>
        </w:rPr>
        <w:t xml:space="preserve"> i zdolności podejmowania uchwał oraz </w:t>
      </w:r>
    </w:p>
    <w:p w:rsidR="009A4B13" w:rsidRPr="00D30928" w:rsidRDefault="009A4B13" w:rsidP="00D3092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D30928">
        <w:rPr>
          <w:rFonts w:eastAsia="Calibri" w:cs="Calibri"/>
          <w:color w:val="000000"/>
          <w:sz w:val="24"/>
          <w:szCs w:val="24"/>
          <w:lang w:eastAsia="en-US"/>
        </w:rPr>
        <w:t>liczenie głosów w trakcie głosowań nad wnioskami i uchwałami</w:t>
      </w:r>
      <w:r w:rsidR="00D30928"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9A4B13" w:rsidRDefault="009A4B13" w:rsidP="009A4B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Komisja wybiera ze swego grona Przewodniczącego. </w:t>
      </w:r>
    </w:p>
    <w:p w:rsidR="009A4B13" w:rsidRDefault="009A4B13" w:rsidP="009A4B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Komisj</w:t>
      </w:r>
      <w:r w:rsidR="00D30928">
        <w:rPr>
          <w:rFonts w:eastAsia="Calibri" w:cs="Calibri"/>
          <w:sz w:val="24"/>
          <w:szCs w:val="24"/>
          <w:lang w:eastAsia="en-US"/>
        </w:rPr>
        <w:t>a</w:t>
      </w:r>
      <w:r>
        <w:rPr>
          <w:rFonts w:eastAsia="Calibri" w:cs="Calibri"/>
          <w:sz w:val="24"/>
          <w:szCs w:val="24"/>
          <w:lang w:eastAsia="en-US"/>
        </w:rPr>
        <w:t xml:space="preserve"> sporządza ze swojej pracy protokół podpisany przez wszystkich członków Komisji i przekazują go Prezydium </w:t>
      </w:r>
      <w:r>
        <w:rPr>
          <w:rFonts w:cs="Calibri"/>
          <w:sz w:val="24"/>
          <w:szCs w:val="24"/>
        </w:rPr>
        <w:t>Zjazdu</w:t>
      </w:r>
      <w:r>
        <w:rPr>
          <w:rFonts w:eastAsia="Calibri" w:cs="Calibri"/>
          <w:sz w:val="24"/>
          <w:szCs w:val="24"/>
          <w:lang w:eastAsia="en-US"/>
        </w:rPr>
        <w:t>.</w:t>
      </w:r>
    </w:p>
    <w:p w:rsidR="009A4B13" w:rsidRDefault="009A4B13" w:rsidP="009A4B13">
      <w:pPr>
        <w:autoSpaceDE w:val="0"/>
        <w:autoSpaceDN w:val="0"/>
        <w:adjustRightInd w:val="0"/>
        <w:spacing w:after="0"/>
        <w:rPr>
          <w:rFonts w:eastAsia="Calibri" w:cs="Calibri"/>
          <w:sz w:val="24"/>
          <w:szCs w:val="24"/>
          <w:lang w:eastAsia="en-US"/>
        </w:rPr>
      </w:pPr>
    </w:p>
    <w:p w:rsidR="009A4B13" w:rsidRDefault="009A4B13" w:rsidP="009A4B13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color w:val="000000"/>
          <w:sz w:val="24"/>
          <w:szCs w:val="24"/>
          <w:lang w:eastAsia="en-US"/>
        </w:rPr>
      </w:pPr>
      <w:r>
        <w:rPr>
          <w:rFonts w:eastAsia="Calibri" w:cs="Calibri"/>
          <w:b/>
          <w:sz w:val="24"/>
          <w:szCs w:val="24"/>
          <w:lang w:eastAsia="en-US"/>
        </w:rPr>
        <w:t>§ 6.</w:t>
      </w:r>
    </w:p>
    <w:p w:rsidR="009A4B13" w:rsidRDefault="009A4B13" w:rsidP="009A4B13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Zjazd obraduje nad sprawami ujętymi w porządku obrad i tylko w tych sprawach podejmuje uchwały.</w:t>
      </w:r>
    </w:p>
    <w:p w:rsidR="009A4B13" w:rsidRDefault="009A4B13" w:rsidP="009A4B13">
      <w:pPr>
        <w:spacing w:after="0"/>
        <w:jc w:val="both"/>
        <w:rPr>
          <w:rFonts w:cs="Calibri"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7.</w:t>
      </w:r>
    </w:p>
    <w:p w:rsidR="009A4B13" w:rsidRDefault="009A4B13" w:rsidP="009A4B13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Wszystkie uchwały Zjazd podejmuje w głosowaniu jawnym, zarządzanym przez Przewodniczącego. Głosowanie odbywa się poprzez podniesienie przez delegata mandatu. </w:t>
      </w:r>
    </w:p>
    <w:p w:rsidR="009A4B13" w:rsidRDefault="009A4B13" w:rsidP="009A4B13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Liczenia głosów dokonuje Komisja Mandatowo-Skrutacyjna.</w:t>
      </w:r>
    </w:p>
    <w:p w:rsidR="009A4B13" w:rsidRDefault="009A4B13" w:rsidP="009A4B13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podliczeniu głosów Komisja Mandatowo-Skrutacyjna podaje wynik głosowania Przewodniczącemu Zjazdu, który niezwłocznie podaje wynik głosowania do wiadomości.</w:t>
      </w:r>
    </w:p>
    <w:p w:rsidR="009A4B13" w:rsidRDefault="009A4B13" w:rsidP="009A4B13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="00D30928">
        <w:rPr>
          <w:rFonts w:cs="Calibri"/>
          <w:sz w:val="24"/>
          <w:szCs w:val="24"/>
        </w:rPr>
        <w:t>uzasadnionych</w:t>
      </w:r>
      <w:r>
        <w:rPr>
          <w:rFonts w:cs="Calibri"/>
          <w:sz w:val="24"/>
          <w:szCs w:val="24"/>
        </w:rPr>
        <w:t xml:space="preserve"> przypadkach dopuszcza się reasumpcję głosowania, w szczególności, gdy istnieją wątpliwości, co do liczby oddanych głosów. </w:t>
      </w:r>
    </w:p>
    <w:p w:rsidR="009A4B13" w:rsidRDefault="009A4B13" w:rsidP="009A4B13">
      <w:pPr>
        <w:spacing w:after="0"/>
        <w:rPr>
          <w:rFonts w:cs="Calibri"/>
          <w:b/>
          <w:sz w:val="24"/>
          <w:szCs w:val="24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8.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Uczestnicy </w:t>
      </w:r>
      <w:r>
        <w:rPr>
          <w:rFonts w:cs="Calibri"/>
          <w:sz w:val="24"/>
          <w:szCs w:val="24"/>
          <w:lang w:eastAsia="x-none"/>
        </w:rPr>
        <w:t xml:space="preserve">Zjazdu </w:t>
      </w:r>
      <w:r>
        <w:rPr>
          <w:rFonts w:cs="Calibri"/>
          <w:sz w:val="24"/>
          <w:szCs w:val="24"/>
          <w:lang w:val="x-none" w:eastAsia="x-none"/>
        </w:rPr>
        <w:t xml:space="preserve">zabierają głos wg. kolejności pisemnych zgłoszeń do Przewodniczącego </w:t>
      </w:r>
      <w:r>
        <w:rPr>
          <w:rFonts w:cs="Calibri"/>
          <w:sz w:val="24"/>
          <w:szCs w:val="24"/>
          <w:lang w:eastAsia="x-none"/>
        </w:rPr>
        <w:t>Zjazdu</w:t>
      </w:r>
      <w:r>
        <w:rPr>
          <w:rFonts w:cs="Calibri"/>
          <w:sz w:val="24"/>
          <w:szCs w:val="24"/>
          <w:lang w:val="x-none" w:eastAsia="x-none"/>
        </w:rPr>
        <w:t xml:space="preserve"> na przygotowanych </w:t>
      </w:r>
      <w:r>
        <w:rPr>
          <w:rFonts w:cs="Calibri"/>
          <w:sz w:val="24"/>
          <w:szCs w:val="24"/>
          <w:lang w:eastAsia="x-none"/>
        </w:rPr>
        <w:t>drukach</w:t>
      </w:r>
      <w:r>
        <w:rPr>
          <w:rFonts w:cs="Calibri"/>
          <w:sz w:val="24"/>
          <w:szCs w:val="24"/>
          <w:lang w:val="x-none" w:eastAsia="x-none"/>
        </w:rPr>
        <w:t xml:space="preserve"> z podaniem imienia i nazwiska, nr mandatu i reprezentowanego podmiotu. 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eastAsia="x-none"/>
        </w:rPr>
        <w:t xml:space="preserve">Przewodniczący Zjazdu może poza kolejnością udzielić głosu: </w:t>
      </w:r>
    </w:p>
    <w:p w:rsidR="009A4B13" w:rsidRDefault="009A4B13" w:rsidP="009A4B13">
      <w:pPr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eastAsia="x-none"/>
        </w:rPr>
        <w:t xml:space="preserve">zaproszonym gościom; </w:t>
      </w:r>
    </w:p>
    <w:p w:rsidR="009A4B13" w:rsidRDefault="009A4B13" w:rsidP="009A4B13">
      <w:pPr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eastAsia="x-none"/>
        </w:rPr>
        <w:lastRenderedPageBreak/>
        <w:t>przedstawicielom władz</w:t>
      </w:r>
      <w:r w:rsidR="00D30928">
        <w:rPr>
          <w:rFonts w:cs="Calibri"/>
          <w:sz w:val="24"/>
          <w:szCs w:val="24"/>
          <w:lang w:eastAsia="x-none"/>
        </w:rPr>
        <w:t xml:space="preserve"> Związku</w:t>
      </w:r>
      <w:r>
        <w:rPr>
          <w:rFonts w:cs="Calibri"/>
          <w:sz w:val="24"/>
          <w:szCs w:val="24"/>
          <w:lang w:eastAsia="x-none"/>
        </w:rPr>
        <w:t>.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Przewodniczący </w:t>
      </w:r>
      <w:r>
        <w:rPr>
          <w:rFonts w:cs="Calibri"/>
          <w:sz w:val="24"/>
          <w:szCs w:val="24"/>
          <w:lang w:eastAsia="x-none"/>
        </w:rPr>
        <w:t>Zjazdu</w:t>
      </w:r>
      <w:r>
        <w:rPr>
          <w:rFonts w:cs="Calibri"/>
          <w:sz w:val="24"/>
          <w:szCs w:val="24"/>
          <w:lang w:val="x-none" w:eastAsia="x-none"/>
        </w:rPr>
        <w:t xml:space="preserve"> może przedłużyć czas wypowiedzi oraz zezwolić na kolejne zabranie głosu przez tą samą osobę. 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Wnioski formalne mogą dotyczyć jedynie spraw</w:t>
      </w:r>
      <w:r>
        <w:rPr>
          <w:rFonts w:cs="Calibri"/>
          <w:sz w:val="24"/>
          <w:szCs w:val="24"/>
          <w:lang w:eastAsia="x-none"/>
        </w:rPr>
        <w:t>y</w:t>
      </w:r>
      <w:r>
        <w:rPr>
          <w:rFonts w:cs="Calibri"/>
          <w:sz w:val="24"/>
          <w:szCs w:val="24"/>
          <w:lang w:val="x-none" w:eastAsia="x-none"/>
        </w:rPr>
        <w:t xml:space="preserve"> będącej przedmiotem Porządku obrad i jego przebiegu.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Do wniosków formalnych zalicza się wnioski:</w:t>
      </w:r>
    </w:p>
    <w:p w:rsidR="009A4B13" w:rsidRDefault="00D30928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eastAsia="x-none"/>
        </w:rPr>
        <w:t>zmianę</w:t>
      </w:r>
      <w:r w:rsidR="009A4B13">
        <w:rPr>
          <w:rFonts w:cs="Calibri"/>
          <w:sz w:val="24"/>
          <w:szCs w:val="24"/>
          <w:lang w:val="x-none" w:eastAsia="x-none"/>
        </w:rPr>
        <w:t xml:space="preserve"> lub odroczenie terminu </w:t>
      </w:r>
      <w:r w:rsidR="009A4B13">
        <w:rPr>
          <w:rFonts w:cs="Calibri"/>
          <w:sz w:val="24"/>
          <w:szCs w:val="24"/>
          <w:lang w:eastAsia="x-none"/>
        </w:rPr>
        <w:t>Zjazdu,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zamknięcie listy mówców,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przerwanie, odroczenie dyskusji,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przejście do porządku dziennego, 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głosowanie bez dyskusji,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ograniczenie czasu wystąpień delegatów,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stwierdzenie </w:t>
      </w:r>
      <w:r>
        <w:rPr>
          <w:rFonts w:cs="Calibri"/>
          <w:i/>
          <w:sz w:val="24"/>
          <w:szCs w:val="24"/>
          <w:lang w:val="x-none" w:eastAsia="x-none"/>
        </w:rPr>
        <w:t>quorum</w:t>
      </w:r>
      <w:r>
        <w:rPr>
          <w:rFonts w:cs="Calibri"/>
          <w:sz w:val="24"/>
          <w:szCs w:val="24"/>
          <w:lang w:val="x-none" w:eastAsia="x-none"/>
        </w:rPr>
        <w:t>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przeliczenie głosów,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zarządzenie przerwy w obradach,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>kolejność i sposób uchwalania wniosków,</w:t>
      </w:r>
    </w:p>
    <w:p w:rsidR="009A4B13" w:rsidRDefault="009A4B13" w:rsidP="009A4B13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uchylenie zarządzenia Przewodniczącego </w:t>
      </w:r>
      <w:r>
        <w:rPr>
          <w:rFonts w:cs="Calibri"/>
          <w:sz w:val="24"/>
          <w:szCs w:val="24"/>
          <w:lang w:eastAsia="x-none"/>
        </w:rPr>
        <w:t>Zjazdu</w:t>
      </w:r>
      <w:r>
        <w:rPr>
          <w:rFonts w:cs="Calibri"/>
          <w:sz w:val="24"/>
          <w:szCs w:val="24"/>
          <w:lang w:val="x-none" w:eastAsia="x-none"/>
        </w:rPr>
        <w:t xml:space="preserve">. </w:t>
      </w:r>
    </w:p>
    <w:p w:rsidR="009A4B13" w:rsidRDefault="009A4B13" w:rsidP="009A4B13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Czas w dyskusji jest ograniczony do 5 minut, a o ewentualnym przedłużeniu wystąpienia decyduje </w:t>
      </w:r>
      <w:r>
        <w:rPr>
          <w:rFonts w:cs="Calibri"/>
          <w:sz w:val="24"/>
          <w:szCs w:val="24"/>
          <w:lang w:eastAsia="x-none"/>
        </w:rPr>
        <w:t>Przew</w:t>
      </w:r>
      <w:r>
        <w:rPr>
          <w:rFonts w:cs="Calibri"/>
          <w:sz w:val="24"/>
          <w:szCs w:val="24"/>
          <w:lang w:val="x-none" w:eastAsia="x-none"/>
        </w:rPr>
        <w:t xml:space="preserve">odniczący </w:t>
      </w:r>
      <w:r>
        <w:rPr>
          <w:rFonts w:cs="Calibri"/>
          <w:sz w:val="24"/>
          <w:szCs w:val="24"/>
          <w:lang w:eastAsia="x-none"/>
        </w:rPr>
        <w:t>Zjazdu</w:t>
      </w:r>
      <w:r>
        <w:rPr>
          <w:rFonts w:cs="Calibri"/>
          <w:sz w:val="24"/>
          <w:szCs w:val="24"/>
          <w:lang w:val="x-none" w:eastAsia="x-none"/>
        </w:rPr>
        <w:t>.</w:t>
      </w:r>
    </w:p>
    <w:p w:rsidR="009A4B13" w:rsidRDefault="009A4B13" w:rsidP="00D30928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x-none" w:eastAsia="x-none"/>
        </w:rPr>
      </w:pPr>
      <w:r>
        <w:rPr>
          <w:rFonts w:cs="Calibri"/>
          <w:sz w:val="24"/>
          <w:szCs w:val="24"/>
          <w:lang w:val="x-none" w:eastAsia="x-none"/>
        </w:rPr>
        <w:t xml:space="preserve">Przewodniczący </w:t>
      </w:r>
      <w:r>
        <w:rPr>
          <w:rFonts w:cs="Calibri"/>
          <w:sz w:val="24"/>
          <w:szCs w:val="24"/>
          <w:lang w:eastAsia="x-none"/>
        </w:rPr>
        <w:t>Zjazdu</w:t>
      </w:r>
      <w:r>
        <w:rPr>
          <w:rFonts w:cs="Calibri"/>
          <w:sz w:val="24"/>
          <w:szCs w:val="24"/>
          <w:lang w:val="x-none" w:eastAsia="x-none"/>
        </w:rPr>
        <w:t xml:space="preserve"> ma prawo przerwać wystąpienie w dyskusji, w przypadku przekroczenia limitu czasu, wystąpieniu nie na temat,  </w:t>
      </w:r>
      <w:r>
        <w:rPr>
          <w:rFonts w:cs="Calibri"/>
          <w:sz w:val="24"/>
          <w:szCs w:val="24"/>
          <w:lang w:eastAsia="x-none"/>
        </w:rPr>
        <w:t xml:space="preserve">wystąpienia nielicującego z powagą obrad lub </w:t>
      </w:r>
      <w:r>
        <w:rPr>
          <w:rFonts w:cs="Calibri"/>
          <w:sz w:val="24"/>
          <w:szCs w:val="24"/>
          <w:lang w:val="x-none" w:eastAsia="x-none"/>
        </w:rPr>
        <w:t>używania przez dyskutującego niewłaściwych i obraźliwych sformułowań w stosunku do osób trzecich oraz organizacji i instytucji współpracujących,</w:t>
      </w:r>
      <w:r>
        <w:rPr>
          <w:rFonts w:cs="Calibri"/>
          <w:sz w:val="24"/>
          <w:szCs w:val="24"/>
          <w:lang w:eastAsia="x-none"/>
        </w:rPr>
        <w:t xml:space="preserve"> znieważania i naruszania dóbr osobistych, czci i godności osób trzecich oraz </w:t>
      </w:r>
      <w:r>
        <w:rPr>
          <w:rFonts w:cs="Calibri"/>
          <w:sz w:val="24"/>
          <w:szCs w:val="24"/>
          <w:lang w:val="x-none" w:eastAsia="x-none"/>
        </w:rPr>
        <w:t xml:space="preserve"> niestosownego podnoszenia głosu w dyskusji. </w:t>
      </w:r>
    </w:p>
    <w:p w:rsidR="00D30928" w:rsidRPr="00D30928" w:rsidRDefault="00D30928" w:rsidP="00D30928">
      <w:pPr>
        <w:spacing w:after="0"/>
        <w:jc w:val="both"/>
        <w:rPr>
          <w:rFonts w:cs="Calibri"/>
          <w:sz w:val="24"/>
          <w:szCs w:val="24"/>
          <w:lang w:val="x-none" w:eastAsia="x-none"/>
        </w:rPr>
      </w:pPr>
    </w:p>
    <w:p w:rsidR="009A4B13" w:rsidRDefault="009A4B13" w:rsidP="009A4B1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D30928">
        <w:rPr>
          <w:rFonts w:cs="Calibri"/>
          <w:b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>.</w:t>
      </w:r>
    </w:p>
    <w:p w:rsidR="009A4B13" w:rsidRDefault="009A4B13" w:rsidP="009A4B1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wyczerpaniu porządku obrad Przewodniczący Zjazdu zamyka obrady.</w:t>
      </w:r>
    </w:p>
    <w:p w:rsidR="009A4B13" w:rsidRDefault="009A4B13" w:rsidP="009A4B13">
      <w:pPr>
        <w:spacing w:after="0"/>
        <w:jc w:val="both"/>
        <w:rPr>
          <w:rFonts w:cs="Calibri"/>
          <w:sz w:val="24"/>
          <w:szCs w:val="24"/>
        </w:rPr>
      </w:pPr>
    </w:p>
    <w:p w:rsidR="009A4B13" w:rsidRPr="007B6BD3" w:rsidRDefault="009A4B13" w:rsidP="007B6BD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</w:t>
      </w:r>
      <w:r w:rsidR="00D30928"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</w:rPr>
        <w:t>.</w:t>
      </w:r>
      <w:bookmarkStart w:id="0" w:name="_GoBack"/>
      <w:bookmarkEnd w:id="0"/>
    </w:p>
    <w:p w:rsidR="009A4B13" w:rsidRDefault="009A4B13" w:rsidP="009A4B13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Protokół z przebiegu Zjazdu podpisuje Przewodniczący Zjazdu oraz protokolant.</w:t>
      </w:r>
    </w:p>
    <w:p w:rsidR="009A4B13" w:rsidRDefault="009A4B13" w:rsidP="009A4B13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protokołu dołącza się uchwały podjęte na Zjeździe.</w:t>
      </w:r>
    </w:p>
    <w:p w:rsidR="00C40B3F" w:rsidRDefault="00C40B3F" w:rsidP="00C40B3F">
      <w:pPr>
        <w:spacing w:after="0"/>
        <w:jc w:val="both"/>
        <w:rPr>
          <w:rFonts w:cs="Calibri"/>
          <w:sz w:val="24"/>
          <w:szCs w:val="24"/>
        </w:rPr>
      </w:pPr>
    </w:p>
    <w:p w:rsidR="00C40B3F" w:rsidRPr="00C52E62" w:rsidRDefault="00C40B3F" w:rsidP="00C40B3F">
      <w:pPr>
        <w:spacing w:after="0"/>
        <w:jc w:val="center"/>
        <w:rPr>
          <w:rFonts w:cs="Calibri"/>
          <w:b/>
          <w:sz w:val="24"/>
          <w:szCs w:val="24"/>
        </w:rPr>
      </w:pPr>
      <w:r w:rsidRPr="00C52E62">
        <w:rPr>
          <w:rFonts w:cs="Calibri"/>
          <w:b/>
          <w:sz w:val="24"/>
          <w:szCs w:val="24"/>
        </w:rPr>
        <w:t>§ 1</w:t>
      </w:r>
      <w:r>
        <w:rPr>
          <w:rFonts w:cs="Calibri"/>
          <w:b/>
          <w:sz w:val="24"/>
          <w:szCs w:val="24"/>
        </w:rPr>
        <w:t>1</w:t>
      </w:r>
      <w:r w:rsidRPr="00C52E62">
        <w:rPr>
          <w:rFonts w:cs="Calibri"/>
          <w:b/>
          <w:sz w:val="24"/>
          <w:szCs w:val="24"/>
        </w:rPr>
        <w:t>.</w:t>
      </w:r>
    </w:p>
    <w:p w:rsidR="00756D3E" w:rsidRPr="00C40B3F" w:rsidRDefault="00C40B3F" w:rsidP="00C40B3F">
      <w:pPr>
        <w:spacing w:after="0"/>
        <w:jc w:val="both"/>
        <w:rPr>
          <w:rFonts w:cs="Calibri"/>
          <w:sz w:val="24"/>
          <w:szCs w:val="24"/>
        </w:rPr>
      </w:pPr>
      <w:r w:rsidRPr="00C52E62">
        <w:rPr>
          <w:rFonts w:cs="Calibri"/>
          <w:sz w:val="24"/>
          <w:szCs w:val="24"/>
        </w:rPr>
        <w:t xml:space="preserve">Niniejszy Regulamin </w:t>
      </w:r>
      <w:r>
        <w:rPr>
          <w:rFonts w:cs="Calibri"/>
          <w:sz w:val="24"/>
          <w:szCs w:val="24"/>
        </w:rPr>
        <w:t>O</w:t>
      </w:r>
      <w:r w:rsidRPr="00C52E62">
        <w:rPr>
          <w:rFonts w:cs="Calibri"/>
          <w:sz w:val="24"/>
          <w:szCs w:val="24"/>
        </w:rPr>
        <w:t xml:space="preserve">brad </w:t>
      </w:r>
      <w:r>
        <w:rPr>
          <w:rFonts w:cs="Calibri"/>
          <w:sz w:val="24"/>
          <w:szCs w:val="24"/>
        </w:rPr>
        <w:t>Zjazdu</w:t>
      </w:r>
      <w:r w:rsidRPr="00C52E62">
        <w:rPr>
          <w:rFonts w:cs="Calibri"/>
          <w:sz w:val="24"/>
          <w:szCs w:val="24"/>
        </w:rPr>
        <w:t xml:space="preserve"> został zatwierdzony przez </w:t>
      </w:r>
      <w:r>
        <w:rPr>
          <w:rFonts w:cs="Calibri"/>
          <w:sz w:val="24"/>
          <w:szCs w:val="24"/>
        </w:rPr>
        <w:t>Sprawozdawczy Walny Zjazd Delegatów PZJJ</w:t>
      </w:r>
      <w:r w:rsidRPr="00C52E62">
        <w:rPr>
          <w:rFonts w:cs="Calibri"/>
          <w:sz w:val="24"/>
          <w:szCs w:val="24"/>
        </w:rPr>
        <w:t xml:space="preserve"> w dniu </w:t>
      </w:r>
      <w:r>
        <w:rPr>
          <w:rFonts w:cs="Calibri"/>
          <w:sz w:val="24"/>
          <w:szCs w:val="24"/>
        </w:rPr>
        <w:t xml:space="preserve">30. czerwca 2019 </w:t>
      </w:r>
      <w:r w:rsidRPr="00C52E62">
        <w:rPr>
          <w:rFonts w:cs="Calibri"/>
          <w:sz w:val="24"/>
          <w:szCs w:val="24"/>
        </w:rPr>
        <w:t xml:space="preserve"> r.</w:t>
      </w:r>
    </w:p>
    <w:sectPr w:rsidR="00756D3E" w:rsidRPr="00C4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47B45"/>
    <w:multiLevelType w:val="hybridMultilevel"/>
    <w:tmpl w:val="C978BC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417E1"/>
    <w:multiLevelType w:val="hybridMultilevel"/>
    <w:tmpl w:val="630EAA78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2F6"/>
    <w:multiLevelType w:val="hybridMultilevel"/>
    <w:tmpl w:val="96D4B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476A0"/>
    <w:multiLevelType w:val="hybridMultilevel"/>
    <w:tmpl w:val="CB82F664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FC6752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D6A"/>
    <w:multiLevelType w:val="hybridMultilevel"/>
    <w:tmpl w:val="7D2216B6"/>
    <w:lvl w:ilvl="0" w:tplc="B972C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45952"/>
    <w:multiLevelType w:val="hybridMultilevel"/>
    <w:tmpl w:val="28CA46F4"/>
    <w:lvl w:ilvl="0" w:tplc="33DAA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305960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7076"/>
    <w:multiLevelType w:val="hybridMultilevel"/>
    <w:tmpl w:val="5520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0C17"/>
    <w:multiLevelType w:val="hybridMultilevel"/>
    <w:tmpl w:val="D9ECB3BA"/>
    <w:lvl w:ilvl="0" w:tplc="7E2AA9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BE2C0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1270"/>
    <w:multiLevelType w:val="hybridMultilevel"/>
    <w:tmpl w:val="22B019A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BE2C0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180E"/>
    <w:multiLevelType w:val="hybridMultilevel"/>
    <w:tmpl w:val="D9ECB3BA"/>
    <w:lvl w:ilvl="0" w:tplc="7E2AA9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BE2C0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8E9"/>
    <w:multiLevelType w:val="hybridMultilevel"/>
    <w:tmpl w:val="36B2B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1442"/>
    <w:multiLevelType w:val="hybridMultilevel"/>
    <w:tmpl w:val="630EAA78"/>
    <w:lvl w:ilvl="0" w:tplc="B972C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96725"/>
    <w:multiLevelType w:val="hybridMultilevel"/>
    <w:tmpl w:val="6EF0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D6CFC"/>
    <w:multiLevelType w:val="hybridMultilevel"/>
    <w:tmpl w:val="9EE40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25200"/>
    <w:multiLevelType w:val="hybridMultilevel"/>
    <w:tmpl w:val="0DBC3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F54ED"/>
    <w:multiLevelType w:val="hybridMultilevel"/>
    <w:tmpl w:val="7988B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2EE4"/>
    <w:multiLevelType w:val="hybridMultilevel"/>
    <w:tmpl w:val="CAA6BA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961F71"/>
    <w:multiLevelType w:val="hybridMultilevel"/>
    <w:tmpl w:val="F9B084F4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2"/>
  </w:num>
  <w:num w:numId="20">
    <w:abstractNumId w:val="5"/>
  </w:num>
  <w:num w:numId="21">
    <w:abstractNumId w:val="18"/>
  </w:num>
  <w:num w:numId="22">
    <w:abstractNumId w:val="3"/>
  </w:num>
  <w:num w:numId="23">
    <w:abstractNumId w:val="17"/>
  </w:num>
  <w:num w:numId="24">
    <w:abstractNumId w:val="1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3"/>
    <w:rsid w:val="00453D2A"/>
    <w:rsid w:val="004D5760"/>
    <w:rsid w:val="00674324"/>
    <w:rsid w:val="007B6BD3"/>
    <w:rsid w:val="008934E6"/>
    <w:rsid w:val="009A4B13"/>
    <w:rsid w:val="00AB5737"/>
    <w:rsid w:val="00C40B3F"/>
    <w:rsid w:val="00D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F0E6"/>
  <w15:chartTrackingRefBased/>
  <w15:docId w15:val="{5E46CA72-AAC8-4E53-9E81-AC49CF8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13"/>
    <w:pPr>
      <w:ind w:left="720"/>
      <w:contextualSpacing/>
    </w:pPr>
  </w:style>
  <w:style w:type="paragraph" w:customStyle="1" w:styleId="Default">
    <w:name w:val="Default"/>
    <w:rsid w:val="009A4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Dauerman</dc:creator>
  <cp:keywords/>
  <dc:description/>
  <cp:lastModifiedBy>Maciej Broda</cp:lastModifiedBy>
  <cp:revision>2</cp:revision>
  <dcterms:created xsi:type="dcterms:W3CDTF">2019-06-13T07:15:00Z</dcterms:created>
  <dcterms:modified xsi:type="dcterms:W3CDTF">2019-06-13T10:00:00Z</dcterms:modified>
</cp:coreProperties>
</file>